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9E" w:rsidRPr="00FE1B69" w:rsidRDefault="002A259E" w:rsidP="002A259E">
      <w:pPr>
        <w:pStyle w:val="ac"/>
        <w:keepNext/>
        <w:spacing w:before="0" w:beforeAutospacing="0" w:after="0" w:afterAutospacing="0"/>
        <w:ind w:left="5670"/>
        <w:jc w:val="center"/>
        <w:rPr>
          <w:sz w:val="28"/>
          <w:szCs w:val="28"/>
          <w:lang w:val="uk-UA"/>
        </w:rPr>
      </w:pPr>
      <w:r w:rsidRPr="00FE1B69">
        <w:rPr>
          <w:sz w:val="28"/>
          <w:szCs w:val="28"/>
          <w:lang w:val="uk-UA"/>
        </w:rPr>
        <w:t>ЗАТВЕРДЖЕНО</w:t>
      </w:r>
    </w:p>
    <w:p w:rsidR="002A259E" w:rsidRPr="00FE1B69" w:rsidRDefault="002A259E" w:rsidP="002A259E">
      <w:pPr>
        <w:pStyle w:val="ac"/>
        <w:keepNext/>
        <w:spacing w:before="0" w:beforeAutospacing="0" w:after="0" w:afterAutospacing="0"/>
        <w:ind w:left="567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FE1B69">
        <w:rPr>
          <w:sz w:val="28"/>
          <w:szCs w:val="28"/>
          <w:lang w:val="uk-UA"/>
        </w:rPr>
        <w:t>аказ ДНЗ «</w:t>
      </w:r>
      <w:r>
        <w:rPr>
          <w:sz w:val="28"/>
          <w:szCs w:val="28"/>
          <w:lang w:val="uk-UA"/>
        </w:rPr>
        <w:t>ЗВПУ</w:t>
      </w:r>
      <w:r w:rsidRPr="00FE1B69">
        <w:rPr>
          <w:sz w:val="28"/>
          <w:szCs w:val="28"/>
          <w:lang w:val="uk-UA"/>
        </w:rPr>
        <w:t>»</w:t>
      </w:r>
    </w:p>
    <w:p w:rsidR="00FD525A" w:rsidRPr="00FD525A" w:rsidRDefault="002A259E" w:rsidP="002A259E">
      <w:pPr>
        <w:pStyle w:val="ac"/>
        <w:keepNext/>
        <w:spacing w:before="0" w:beforeAutospacing="0" w:after="0" w:afterAutospacing="0"/>
        <w:ind w:left="567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№ </w:t>
      </w:r>
      <w:r w:rsidR="00BE0CFC">
        <w:rPr>
          <w:sz w:val="28"/>
          <w:szCs w:val="28"/>
          <w:lang w:val="uk-UA"/>
        </w:rPr>
        <w:t>90</w:t>
      </w:r>
      <w:r w:rsidRPr="002A25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Pr="002A259E">
        <w:rPr>
          <w:sz w:val="28"/>
          <w:szCs w:val="28"/>
          <w:lang w:val="uk-UA"/>
        </w:rPr>
        <w:t xml:space="preserve"> 1</w:t>
      </w:r>
      <w:r w:rsidR="00BE0CFC">
        <w:rPr>
          <w:sz w:val="28"/>
          <w:szCs w:val="28"/>
          <w:lang w:val="uk-UA"/>
        </w:rPr>
        <w:t>4.03.2018</w:t>
      </w:r>
    </w:p>
    <w:p w:rsidR="002A259E" w:rsidRDefault="002A259E" w:rsidP="00FD52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25A" w:rsidRPr="007420B5" w:rsidRDefault="00FD525A" w:rsidP="00FD52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0B5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FD525A" w:rsidRPr="007420B5" w:rsidRDefault="00FD525A" w:rsidP="00FD52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0B5">
        <w:rPr>
          <w:rFonts w:ascii="Times New Roman" w:hAnsi="Times New Roman" w:cs="Times New Roman"/>
          <w:b/>
          <w:sz w:val="28"/>
          <w:szCs w:val="28"/>
        </w:rPr>
        <w:t>про відкритий творчий конкурс «Золотий олівець»</w:t>
      </w:r>
    </w:p>
    <w:p w:rsidR="00BE0CFC" w:rsidRDefault="00BE0CFC" w:rsidP="00BE0CF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0CFC" w:rsidRPr="00FD525A" w:rsidRDefault="00BE0CFC" w:rsidP="00BE0CF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D525A">
        <w:rPr>
          <w:rFonts w:ascii="Times New Roman" w:hAnsi="Times New Roman" w:cs="Times New Roman"/>
          <w:sz w:val="28"/>
          <w:szCs w:val="28"/>
        </w:rPr>
        <w:t>Загальні положення</w:t>
      </w:r>
    </w:p>
    <w:p w:rsidR="00BE0CFC" w:rsidRDefault="00BE0CFC" w:rsidP="00BE0CFC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5A">
        <w:rPr>
          <w:rFonts w:ascii="Times New Roman" w:hAnsi="Times New Roman" w:cs="Times New Roman"/>
          <w:sz w:val="28"/>
          <w:szCs w:val="28"/>
        </w:rPr>
        <w:t xml:space="preserve">Відкритий </w:t>
      </w:r>
      <w:r>
        <w:rPr>
          <w:rFonts w:ascii="Times New Roman" w:hAnsi="Times New Roman" w:cs="Times New Roman"/>
          <w:sz w:val="28"/>
          <w:szCs w:val="28"/>
        </w:rPr>
        <w:t xml:space="preserve">творчий </w:t>
      </w:r>
      <w:r w:rsidRPr="00FD525A">
        <w:rPr>
          <w:rFonts w:ascii="Times New Roman" w:hAnsi="Times New Roman" w:cs="Times New Roman"/>
          <w:sz w:val="28"/>
          <w:szCs w:val="28"/>
        </w:rPr>
        <w:t>конкурс «Золотий олівець»</w:t>
      </w:r>
      <w:r>
        <w:rPr>
          <w:rFonts w:ascii="Times New Roman" w:hAnsi="Times New Roman" w:cs="Times New Roman"/>
          <w:sz w:val="28"/>
          <w:szCs w:val="28"/>
        </w:rPr>
        <w:t xml:space="preserve"> (далі Конкурс)</w:t>
      </w:r>
      <w:r w:rsidRPr="00FD5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 заходом, що передбачає безпосереднє виконання художнього твору під час проведення конкурсу.</w:t>
      </w:r>
    </w:p>
    <w:p w:rsidR="00BE0CFC" w:rsidRDefault="00BE0CFC" w:rsidP="00BE0CFC">
      <w:pPr>
        <w:pStyle w:val="a6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проводиться щорічно у місті Запоріжжя, на базі Державного навчального закладу «Запорізьке вище професійне училище» .</w:t>
      </w:r>
    </w:p>
    <w:p w:rsidR="00BE0CFC" w:rsidRPr="00FD525A" w:rsidRDefault="00BE0CFC" w:rsidP="00BE0CF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Мета конкурсу</w:t>
      </w:r>
    </w:p>
    <w:p w:rsidR="00BE0CFC" w:rsidRPr="009813DD" w:rsidRDefault="00BE0CFC" w:rsidP="00BE0CFC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7EC">
        <w:rPr>
          <w:rFonts w:ascii="Times New Roman" w:hAnsi="Times New Roman" w:cs="Times New Roman"/>
          <w:sz w:val="28"/>
          <w:szCs w:val="28"/>
        </w:rPr>
        <w:t>Метою Конкурсу є підтримка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9317EC">
        <w:rPr>
          <w:rFonts w:ascii="Times New Roman" w:hAnsi="Times New Roman" w:cs="Times New Roman"/>
          <w:sz w:val="28"/>
          <w:szCs w:val="28"/>
        </w:rPr>
        <w:t>спри</w:t>
      </w:r>
      <w:r>
        <w:rPr>
          <w:rFonts w:ascii="Times New Roman" w:hAnsi="Times New Roman" w:cs="Times New Roman"/>
          <w:sz w:val="28"/>
          <w:szCs w:val="28"/>
        </w:rPr>
        <w:t>яння</w:t>
      </w:r>
      <w:r w:rsidRPr="009317EC">
        <w:rPr>
          <w:rFonts w:ascii="Times New Roman" w:hAnsi="Times New Roman" w:cs="Times New Roman"/>
          <w:sz w:val="28"/>
          <w:szCs w:val="28"/>
        </w:rPr>
        <w:t xml:space="preserve"> творч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9317EC">
        <w:rPr>
          <w:rFonts w:ascii="Times New Roman" w:hAnsi="Times New Roman" w:cs="Times New Roman"/>
          <w:sz w:val="28"/>
          <w:szCs w:val="28"/>
        </w:rPr>
        <w:t xml:space="preserve"> реалізації талановит</w:t>
      </w:r>
      <w:r>
        <w:rPr>
          <w:rFonts w:ascii="Times New Roman" w:hAnsi="Times New Roman" w:cs="Times New Roman"/>
          <w:sz w:val="28"/>
          <w:szCs w:val="28"/>
        </w:rPr>
        <w:t>ої учнівської молоді, художників-початківців</w:t>
      </w:r>
      <w:r w:rsidRPr="009317EC">
        <w:rPr>
          <w:rFonts w:ascii="Times New Roman" w:hAnsi="Times New Roman" w:cs="Times New Roman"/>
          <w:sz w:val="28"/>
          <w:szCs w:val="28"/>
        </w:rPr>
        <w:t xml:space="preserve"> міста Запоріжжя, Запорізької області та інших міст і областей України;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7EC">
        <w:rPr>
          <w:rFonts w:ascii="Times New Roman" w:hAnsi="Times New Roman" w:cs="Times New Roman"/>
          <w:sz w:val="28"/>
          <w:szCs w:val="28"/>
        </w:rPr>
        <w:t>збереження та популяризація на</w:t>
      </w:r>
      <w:r>
        <w:rPr>
          <w:rFonts w:ascii="Times New Roman" w:hAnsi="Times New Roman" w:cs="Times New Roman"/>
          <w:sz w:val="28"/>
          <w:szCs w:val="28"/>
        </w:rPr>
        <w:t xml:space="preserve">ціональної української школи </w:t>
      </w:r>
      <w:r w:rsidRPr="009317EC">
        <w:rPr>
          <w:rFonts w:ascii="Times New Roman" w:hAnsi="Times New Roman" w:cs="Times New Roman"/>
          <w:sz w:val="28"/>
          <w:szCs w:val="28"/>
        </w:rPr>
        <w:t>художньої майстерності;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3DD">
        <w:rPr>
          <w:rFonts w:ascii="Times New Roman" w:hAnsi="Times New Roman" w:cs="Times New Roman"/>
          <w:sz w:val="28"/>
          <w:szCs w:val="28"/>
        </w:rPr>
        <w:t>проведення професійно</w:t>
      </w:r>
      <w:r>
        <w:rPr>
          <w:rFonts w:ascii="Times New Roman" w:hAnsi="Times New Roman" w:cs="Times New Roman"/>
          <w:sz w:val="28"/>
          <w:szCs w:val="28"/>
        </w:rPr>
        <w:t xml:space="preserve">ї орієнтації серед учнів шкіл </w:t>
      </w:r>
      <w:r w:rsidRPr="009813DD">
        <w:rPr>
          <w:rFonts w:ascii="Times New Roman" w:hAnsi="Times New Roman" w:cs="Times New Roman"/>
          <w:sz w:val="28"/>
          <w:szCs w:val="28"/>
        </w:rPr>
        <w:t>художнього напрямку.</w:t>
      </w:r>
    </w:p>
    <w:p w:rsidR="00BE0CFC" w:rsidRPr="00C21355" w:rsidRDefault="00BE0CFC" w:rsidP="00BE0C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Організація та проведення конкурсу.</w:t>
      </w:r>
    </w:p>
    <w:p w:rsidR="00BE0CFC" w:rsidRDefault="00BE0CFC" w:rsidP="00BE0CFC">
      <w:pPr>
        <w:pStyle w:val="a6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Засновником та організатором Конкурсу є </w:t>
      </w:r>
      <w:r w:rsidRPr="00FD525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ержавний навчальний заклад </w:t>
      </w:r>
      <w:r w:rsidRPr="00FD525A">
        <w:rPr>
          <w:rFonts w:ascii="Times New Roman" w:hAnsi="Times New Roman" w:cs="Times New Roman"/>
          <w:sz w:val="28"/>
          <w:szCs w:val="28"/>
        </w:rPr>
        <w:t>«Зап</w:t>
      </w:r>
      <w:r>
        <w:rPr>
          <w:rFonts w:ascii="Times New Roman" w:hAnsi="Times New Roman" w:cs="Times New Roman"/>
          <w:sz w:val="28"/>
          <w:szCs w:val="28"/>
        </w:rPr>
        <w:t>орізьке вище професійне училище</w:t>
      </w:r>
      <w:r w:rsidRPr="00FD52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(далі Засновник). </w:t>
      </w:r>
    </w:p>
    <w:p w:rsidR="00BE0CFC" w:rsidRDefault="00BE0CFC" w:rsidP="00BE0CFC">
      <w:pPr>
        <w:pStyle w:val="a6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55">
        <w:rPr>
          <w:rFonts w:ascii="Times New Roman" w:hAnsi="Times New Roman" w:cs="Times New Roman"/>
          <w:sz w:val="28"/>
          <w:szCs w:val="28"/>
        </w:rPr>
        <w:t>Співзасновниками та співорганізаторами конкурсу є «ProkofevsGallery» (галерея сучасного мистецтва), магазин художніх матеріалів «Гармонія».</w:t>
      </w:r>
    </w:p>
    <w:p w:rsidR="00BE0CFC" w:rsidRPr="00C21355" w:rsidRDefault="00BE0CFC" w:rsidP="00BE0CFC">
      <w:pPr>
        <w:pStyle w:val="a6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55">
        <w:rPr>
          <w:rFonts w:ascii="Times New Roman" w:eastAsia="Times New Roman" w:hAnsi="Times New Roman" w:cs="Times New Roman"/>
          <w:color w:val="000000"/>
          <w:sz w:val="28"/>
          <w:szCs w:val="28"/>
        </w:rPr>
        <w:t>До участі в організації, проведенні Конкурсу та надання спонсорської допомоги залучаються</w:t>
      </w:r>
      <w:r w:rsidRPr="00C21355">
        <w:rPr>
          <w:rFonts w:ascii="Times New Roman" w:hAnsi="Times New Roman" w:cs="Times New Roman"/>
          <w:sz w:val="28"/>
          <w:szCs w:val="28"/>
        </w:rPr>
        <w:t xml:space="preserve"> </w:t>
      </w:r>
      <w:r w:rsidRPr="00C21355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представники </w:t>
      </w:r>
      <w:r w:rsidRPr="00C21355">
        <w:rPr>
          <w:rFonts w:ascii="Times New Roman" w:hAnsi="Times New Roman" w:cs="Times New Roman"/>
          <w:sz w:val="28"/>
          <w:szCs w:val="28"/>
        </w:rPr>
        <w:t>Національної спілки художників України,</w:t>
      </w:r>
      <w:r w:rsidRPr="00C21355">
        <w:rPr>
          <w:rFonts w:ascii="Times New Roman" w:hAnsi="Times New Roman" w:cs="Times New Roman"/>
          <w:color w:val="000000"/>
          <w:sz w:val="28"/>
          <w:szCs w:val="28"/>
        </w:rPr>
        <w:t xml:space="preserve"> творчих спілок</w:t>
      </w:r>
      <w:r w:rsidRPr="00C21355">
        <w:rPr>
          <w:rFonts w:ascii="Times New Roman" w:hAnsi="Times New Roman" w:cs="Times New Roman"/>
          <w:sz w:val="28"/>
          <w:szCs w:val="28"/>
        </w:rPr>
        <w:t xml:space="preserve"> відповідного профілю</w:t>
      </w:r>
      <w:r w:rsidRPr="00C21355">
        <w:rPr>
          <w:rFonts w:ascii="Times New Roman" w:hAnsi="Times New Roman" w:cs="Times New Roman"/>
          <w:color w:val="000000"/>
          <w:sz w:val="28"/>
          <w:szCs w:val="28"/>
        </w:rPr>
        <w:t>, громадських, освітянських організацій, підприємств, установ за погодженням із Засновником.</w:t>
      </w:r>
    </w:p>
    <w:p w:rsidR="00BE0CFC" w:rsidRDefault="00BE0CFC" w:rsidP="00BE0CFC">
      <w:pPr>
        <w:pStyle w:val="a6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355">
        <w:rPr>
          <w:rFonts w:ascii="Times New Roman" w:hAnsi="Times New Roman" w:cs="Times New Roman"/>
          <w:sz w:val="28"/>
          <w:szCs w:val="28"/>
        </w:rPr>
        <w:t>Для підготовки та проведення конкурсу Засновником щороку видається наказ, яким призначається оргкомітет та журі конкурсу</w:t>
      </w:r>
      <w:r>
        <w:rPr>
          <w:rFonts w:ascii="Times New Roman" w:hAnsi="Times New Roman" w:cs="Times New Roman"/>
          <w:sz w:val="28"/>
          <w:szCs w:val="28"/>
        </w:rPr>
        <w:t xml:space="preserve"> (далі Оргкомітет та Журі)</w:t>
      </w:r>
      <w:r w:rsidRPr="00C21355">
        <w:rPr>
          <w:rFonts w:ascii="Times New Roman" w:hAnsi="Times New Roman" w:cs="Times New Roman"/>
          <w:sz w:val="28"/>
          <w:szCs w:val="28"/>
        </w:rPr>
        <w:t xml:space="preserve">. До складу Оргкомітету та Журі включаються заслужені діячі мистецтв, заслужені художники, педагогічні, науково-педагогічні </w:t>
      </w:r>
      <w:r w:rsidRPr="00C21355">
        <w:rPr>
          <w:rFonts w:ascii="Times New Roman" w:hAnsi="Times New Roman" w:cs="Times New Roman"/>
          <w:sz w:val="28"/>
          <w:szCs w:val="28"/>
        </w:rPr>
        <w:lastRenderedPageBreak/>
        <w:t>працівники закладів художнього напряму, представники Департаменту освіти і науки Запорізької облдержадміністрації, Науково-методичного центру професійно-технічної освіти у Запорізькій області.</w:t>
      </w:r>
    </w:p>
    <w:p w:rsidR="00BE0CFC" w:rsidRPr="00874B6F" w:rsidRDefault="00BE0CFC" w:rsidP="00BE0CFC">
      <w:pPr>
        <w:pStyle w:val="a6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6F">
        <w:rPr>
          <w:rFonts w:ascii="Times New Roman" w:hAnsi="Times New Roman" w:cs="Times New Roman"/>
          <w:sz w:val="28"/>
          <w:szCs w:val="28"/>
        </w:rPr>
        <w:t>Оргкомітет Конкурсу працює на громадських засадах та самостійно визначає порядок своєї роботи</w:t>
      </w:r>
      <w:r>
        <w:rPr>
          <w:rFonts w:ascii="Times New Roman" w:hAnsi="Times New Roman" w:cs="Times New Roman"/>
          <w:sz w:val="28"/>
          <w:szCs w:val="28"/>
        </w:rPr>
        <w:t>. Оргкомітет</w:t>
      </w:r>
      <w:r w:rsidRPr="00874B6F">
        <w:rPr>
          <w:rFonts w:ascii="Times New Roman" w:hAnsi="Times New Roman" w:cs="Times New Roman"/>
          <w:sz w:val="28"/>
          <w:szCs w:val="28"/>
        </w:rPr>
        <w:t>:</w:t>
      </w:r>
    </w:p>
    <w:p w:rsidR="00BE0CFC" w:rsidRDefault="00BE0CFC" w:rsidP="00BE0CFC">
      <w:pPr>
        <w:pStyle w:val="a6"/>
        <w:tabs>
          <w:tab w:val="left" w:pos="1843"/>
        </w:tabs>
        <w:spacing w:after="0" w:line="360" w:lineRule="auto"/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  </w:t>
      </w:r>
      <w:r w:rsidRPr="00FD525A">
        <w:rPr>
          <w:rFonts w:ascii="Times New Roman" w:hAnsi="Times New Roman" w:cs="Times New Roman"/>
          <w:sz w:val="28"/>
          <w:szCs w:val="28"/>
        </w:rPr>
        <w:t>Затверджує форми заявок на участь у Конкурсі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CFC" w:rsidRDefault="00BE0CFC" w:rsidP="00BE0CFC">
      <w:pPr>
        <w:pStyle w:val="a6"/>
        <w:tabs>
          <w:tab w:val="left" w:pos="1843"/>
        </w:tabs>
        <w:spacing w:after="0" w:line="360" w:lineRule="auto"/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 З</w:t>
      </w:r>
      <w:r w:rsidRPr="00FD525A">
        <w:rPr>
          <w:rFonts w:ascii="Times New Roman" w:hAnsi="Times New Roman" w:cs="Times New Roman"/>
          <w:sz w:val="28"/>
          <w:szCs w:val="28"/>
        </w:rPr>
        <w:t>атверджує перелік учасників Конкурсу за результатами попереднього розг</w:t>
      </w:r>
      <w:r>
        <w:rPr>
          <w:rFonts w:ascii="Times New Roman" w:hAnsi="Times New Roman" w:cs="Times New Roman"/>
          <w:sz w:val="28"/>
          <w:szCs w:val="28"/>
        </w:rPr>
        <w:t>ляду поданих заявок, документів.</w:t>
      </w:r>
    </w:p>
    <w:p w:rsidR="00BE0CFC" w:rsidRDefault="00BE0CFC" w:rsidP="00BE0CFC">
      <w:pPr>
        <w:pStyle w:val="a6"/>
        <w:tabs>
          <w:tab w:val="left" w:pos="1560"/>
        </w:tabs>
        <w:spacing w:after="0" w:line="360" w:lineRule="auto"/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 Здійснює </w:t>
      </w:r>
      <w:r w:rsidRPr="00FD525A">
        <w:rPr>
          <w:rFonts w:ascii="Times New Roman" w:hAnsi="Times New Roman" w:cs="Times New Roman"/>
          <w:sz w:val="28"/>
          <w:szCs w:val="28"/>
        </w:rPr>
        <w:t xml:space="preserve">поточну взаємодію з організаційних питань з журі </w:t>
      </w:r>
      <w:r>
        <w:rPr>
          <w:rFonts w:ascii="Times New Roman" w:hAnsi="Times New Roman" w:cs="Times New Roman"/>
          <w:sz w:val="28"/>
          <w:szCs w:val="28"/>
        </w:rPr>
        <w:t>Конкурсу та учасниками Конкурсу.</w:t>
      </w:r>
    </w:p>
    <w:p w:rsidR="00BE0CFC" w:rsidRPr="00FD525A" w:rsidRDefault="00BE0CFC" w:rsidP="00BE0CFC">
      <w:pPr>
        <w:pStyle w:val="a6"/>
        <w:tabs>
          <w:tab w:val="left" w:pos="1560"/>
        </w:tabs>
        <w:spacing w:after="0" w:line="360" w:lineRule="auto"/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 В</w:t>
      </w:r>
      <w:r w:rsidRPr="00FD525A">
        <w:rPr>
          <w:rFonts w:ascii="Times New Roman" w:hAnsi="Times New Roman" w:cs="Times New Roman"/>
          <w:sz w:val="28"/>
          <w:szCs w:val="28"/>
        </w:rPr>
        <w:t>иконує інші функції, необхідні для організації та проведення Конкурсу.</w:t>
      </w:r>
    </w:p>
    <w:p w:rsidR="00BE0CFC" w:rsidRDefault="00BE0CFC" w:rsidP="00BE0CFC">
      <w:pPr>
        <w:pStyle w:val="a6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6F">
        <w:rPr>
          <w:rFonts w:ascii="Times New Roman" w:hAnsi="Times New Roman" w:cs="Times New Roman"/>
          <w:sz w:val="28"/>
          <w:szCs w:val="28"/>
        </w:rPr>
        <w:t xml:space="preserve">Журі є тимчасово діючим робочим органом, завдання якого є перегляд, оцінювання виконаних під час Конкурсу робіт та визначення переможців </w:t>
      </w:r>
      <w:r>
        <w:rPr>
          <w:rFonts w:ascii="Times New Roman" w:hAnsi="Times New Roman" w:cs="Times New Roman"/>
          <w:sz w:val="28"/>
          <w:szCs w:val="28"/>
        </w:rPr>
        <w:t>і призерів</w:t>
      </w:r>
      <w:r w:rsidRPr="00874B6F">
        <w:rPr>
          <w:rFonts w:ascii="Times New Roman" w:hAnsi="Times New Roman" w:cs="Times New Roman"/>
          <w:sz w:val="28"/>
          <w:szCs w:val="28"/>
        </w:rPr>
        <w:t>. Журі самостійно визначає порядок своєї роботи.</w:t>
      </w:r>
    </w:p>
    <w:p w:rsidR="00BE0CFC" w:rsidRPr="00F83ED9" w:rsidRDefault="00BE0CFC" w:rsidP="00BE0CFC">
      <w:pPr>
        <w:pStyle w:val="a6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D9">
        <w:rPr>
          <w:rFonts w:ascii="Times New Roman" w:hAnsi="Times New Roman" w:cs="Times New Roman"/>
          <w:sz w:val="28"/>
          <w:szCs w:val="28"/>
        </w:rPr>
        <w:t>Конкурс проводиться одночасно в різних майстернях Засновника.</w:t>
      </w:r>
    </w:p>
    <w:p w:rsidR="00BE0CFC" w:rsidRDefault="00BE0CFC" w:rsidP="00BE0CFC">
      <w:pPr>
        <w:pStyle w:val="a6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 завдання конкурсу:</w:t>
      </w:r>
      <w:r w:rsidRPr="00FD5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виконати складний натюрморт в креативній живописній техніці (техніка виконання вільна)</w:t>
      </w:r>
      <w:r w:rsidRPr="00FD525A">
        <w:rPr>
          <w:rFonts w:ascii="Times New Roman" w:hAnsi="Times New Roman" w:cs="Times New Roman"/>
          <w:sz w:val="28"/>
          <w:szCs w:val="28"/>
        </w:rPr>
        <w:t>.</w:t>
      </w:r>
    </w:p>
    <w:p w:rsidR="00BE0CFC" w:rsidRDefault="00BE0CFC" w:rsidP="00BE0CFC">
      <w:pPr>
        <w:pStyle w:val="a6"/>
        <w:numPr>
          <w:ilvl w:val="2"/>
          <w:numId w:val="7"/>
        </w:numPr>
        <w:tabs>
          <w:tab w:val="left" w:pos="1843"/>
        </w:tabs>
        <w:spacing w:after="0" w:line="360" w:lineRule="auto"/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F83ED9">
        <w:rPr>
          <w:rFonts w:ascii="Times New Roman" w:hAnsi="Times New Roman" w:cs="Times New Roman"/>
          <w:sz w:val="28"/>
          <w:szCs w:val="28"/>
        </w:rPr>
        <w:t>Термін виконання робіт – 5 академічних годин.</w:t>
      </w:r>
    </w:p>
    <w:p w:rsidR="00BE0CFC" w:rsidRDefault="00BE0CFC" w:rsidP="00BE0CFC">
      <w:pPr>
        <w:pStyle w:val="a6"/>
        <w:numPr>
          <w:ilvl w:val="2"/>
          <w:numId w:val="7"/>
        </w:numPr>
        <w:tabs>
          <w:tab w:val="left" w:pos="1843"/>
        </w:tabs>
        <w:spacing w:after="0" w:line="360" w:lineRule="auto"/>
        <w:ind w:left="1843" w:right="-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F83ED9">
        <w:rPr>
          <w:rFonts w:ascii="Times New Roman" w:hAnsi="Times New Roman" w:cs="Times New Roman"/>
          <w:sz w:val="28"/>
          <w:szCs w:val="28"/>
        </w:rPr>
        <w:t>Матеріал – за вибором</w:t>
      </w:r>
      <w:r>
        <w:rPr>
          <w:rFonts w:ascii="Times New Roman" w:hAnsi="Times New Roman" w:cs="Times New Roman"/>
          <w:sz w:val="28"/>
          <w:szCs w:val="28"/>
        </w:rPr>
        <w:t xml:space="preserve"> учасників</w:t>
      </w:r>
      <w:r w:rsidRPr="00F83ED9">
        <w:rPr>
          <w:rFonts w:ascii="Times New Roman" w:hAnsi="Times New Roman" w:cs="Times New Roman"/>
          <w:sz w:val="28"/>
          <w:szCs w:val="28"/>
        </w:rPr>
        <w:t>: гуаш, акрил, акварель, пастель.</w:t>
      </w:r>
    </w:p>
    <w:p w:rsidR="00BE0CFC" w:rsidRPr="00F83ED9" w:rsidRDefault="00BE0CFC" w:rsidP="00BE0CFC">
      <w:pPr>
        <w:pStyle w:val="a6"/>
        <w:numPr>
          <w:ilvl w:val="2"/>
          <w:numId w:val="7"/>
        </w:numPr>
        <w:tabs>
          <w:tab w:val="left" w:pos="1843"/>
        </w:tabs>
        <w:spacing w:after="0" w:line="360" w:lineRule="auto"/>
        <w:ind w:left="1843" w:hanging="709"/>
        <w:jc w:val="both"/>
        <w:rPr>
          <w:rFonts w:ascii="Times New Roman" w:hAnsi="Times New Roman" w:cs="Times New Roman"/>
          <w:sz w:val="28"/>
          <w:szCs w:val="28"/>
        </w:rPr>
      </w:pPr>
      <w:r w:rsidRPr="00F83ED9">
        <w:rPr>
          <w:rFonts w:ascii="Times New Roman" w:hAnsi="Times New Roman" w:cs="Times New Roman"/>
          <w:sz w:val="28"/>
          <w:szCs w:val="28"/>
        </w:rPr>
        <w:t>Розмір робіт: 60х40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CFC" w:rsidRDefault="00BE0CFC" w:rsidP="00BE0CFC">
      <w:pPr>
        <w:pStyle w:val="a6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D9">
        <w:rPr>
          <w:rFonts w:ascii="Times New Roman" w:hAnsi="Times New Roman" w:cs="Times New Roman"/>
          <w:sz w:val="28"/>
          <w:szCs w:val="28"/>
        </w:rPr>
        <w:t>Учасники конкурсу</w:t>
      </w:r>
      <w:r>
        <w:rPr>
          <w:rFonts w:ascii="Times New Roman" w:hAnsi="Times New Roman" w:cs="Times New Roman"/>
          <w:sz w:val="28"/>
          <w:szCs w:val="28"/>
        </w:rPr>
        <w:t xml:space="preserve"> забезпечуються: планшетами, ємн</w:t>
      </w:r>
      <w:r w:rsidRPr="00F83ED9">
        <w:rPr>
          <w:rFonts w:ascii="Times New Roman" w:hAnsi="Times New Roman" w:cs="Times New Roman"/>
          <w:sz w:val="28"/>
          <w:szCs w:val="28"/>
        </w:rPr>
        <w:t>істю для води, водою, мольбертом, стільцями.</w:t>
      </w:r>
    </w:p>
    <w:p w:rsidR="00BE0CFC" w:rsidRPr="00F83ED9" w:rsidRDefault="00BE0CFC" w:rsidP="00BE0CFC">
      <w:pPr>
        <w:pStyle w:val="a6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ED9">
        <w:rPr>
          <w:rFonts w:ascii="Times New Roman" w:hAnsi="Times New Roman" w:cs="Times New Roman"/>
          <w:sz w:val="28"/>
          <w:szCs w:val="28"/>
        </w:rPr>
        <w:t>Учасники із собою повинні мати: папір формату А2</w:t>
      </w:r>
      <w:r>
        <w:rPr>
          <w:rFonts w:ascii="Times New Roman" w:hAnsi="Times New Roman" w:cs="Times New Roman"/>
          <w:sz w:val="28"/>
          <w:szCs w:val="28"/>
        </w:rPr>
        <w:t>, матеріали та інструменти (</w:t>
      </w:r>
      <w:r w:rsidRPr="00021876">
        <w:rPr>
          <w:rFonts w:ascii="Times New Roman" w:hAnsi="Times New Roman" w:cs="Times New Roman"/>
          <w:b/>
          <w:sz w:val="28"/>
          <w:szCs w:val="28"/>
        </w:rPr>
        <w:t>палітри</w:t>
      </w:r>
      <w:r>
        <w:rPr>
          <w:rFonts w:ascii="Times New Roman" w:hAnsi="Times New Roman" w:cs="Times New Roman"/>
          <w:sz w:val="28"/>
          <w:szCs w:val="28"/>
        </w:rPr>
        <w:t>, пензлі, олівці, ганчірки, серветки, паралонові губки, мастихіни, інше)</w:t>
      </w:r>
      <w:r w:rsidRPr="00F83ED9">
        <w:rPr>
          <w:rFonts w:ascii="Times New Roman" w:hAnsi="Times New Roman" w:cs="Times New Roman"/>
          <w:sz w:val="28"/>
          <w:szCs w:val="28"/>
        </w:rPr>
        <w:t>.</w:t>
      </w:r>
    </w:p>
    <w:p w:rsidR="00BE0CFC" w:rsidRDefault="00BE0CFC" w:rsidP="00BE0CFC">
      <w:pPr>
        <w:pStyle w:val="a6"/>
        <w:numPr>
          <w:ilvl w:val="1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 проведення Конкурсу визначає</w:t>
      </w:r>
      <w:r w:rsidRPr="009E37BC">
        <w:rPr>
          <w:rFonts w:ascii="Times New Roman" w:hAnsi="Times New Roman" w:cs="Times New Roman"/>
          <w:sz w:val="28"/>
          <w:szCs w:val="28"/>
        </w:rPr>
        <w:t>ться Оргкомітетом Конкурсу.</w:t>
      </w:r>
    </w:p>
    <w:p w:rsidR="00BE0CFC" w:rsidRDefault="00BE0CFC" w:rsidP="00BE0CFC">
      <w:pPr>
        <w:pStyle w:val="a6"/>
        <w:numPr>
          <w:ilvl w:val="1"/>
          <w:numId w:val="7"/>
        </w:numPr>
        <w:tabs>
          <w:tab w:val="left" w:pos="1276"/>
        </w:tabs>
        <w:spacing w:after="0" w:line="360" w:lineRule="auto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7BC">
        <w:rPr>
          <w:rFonts w:ascii="Times New Roman" w:hAnsi="Times New Roman" w:cs="Times New Roman"/>
          <w:sz w:val="28"/>
          <w:szCs w:val="28"/>
        </w:rPr>
        <w:t xml:space="preserve"> Заявки на участь у Конкурсі надсилаються </w:t>
      </w:r>
      <w:r>
        <w:rPr>
          <w:rFonts w:ascii="Times New Roman" w:hAnsi="Times New Roman" w:cs="Times New Roman"/>
          <w:sz w:val="28"/>
          <w:szCs w:val="28"/>
        </w:rPr>
        <w:t>з моменту оголошення Засновником дати прове</w:t>
      </w:r>
      <w:r w:rsidRPr="009E37BC">
        <w:rPr>
          <w:rFonts w:ascii="Times New Roman" w:hAnsi="Times New Roman" w:cs="Times New Roman"/>
          <w:sz w:val="28"/>
          <w:szCs w:val="28"/>
        </w:rPr>
        <w:t>дення Конкурсу на адресу: 69035, м. Запоріжжя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37BC">
        <w:rPr>
          <w:rFonts w:ascii="Times New Roman" w:hAnsi="Times New Roman" w:cs="Times New Roman"/>
          <w:sz w:val="28"/>
          <w:szCs w:val="28"/>
        </w:rPr>
        <w:t xml:space="preserve"> вул. </w:t>
      </w:r>
      <w:r w:rsidRPr="009E37BC">
        <w:rPr>
          <w:rFonts w:ascii="Times New Roman" w:hAnsi="Times New Roman" w:cs="Times New Roman"/>
          <w:sz w:val="28"/>
          <w:szCs w:val="28"/>
        </w:rPr>
        <w:lastRenderedPageBreak/>
        <w:t>Заводська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37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37BC">
        <w:rPr>
          <w:rFonts w:ascii="Times New Roman" w:hAnsi="Times New Roman" w:cs="Times New Roman"/>
          <w:sz w:val="28"/>
          <w:szCs w:val="28"/>
        </w:rPr>
        <w:t xml:space="preserve">або в електронній формі на </w:t>
      </w:r>
      <w:r w:rsidRPr="009E37B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E37BC">
        <w:rPr>
          <w:rFonts w:ascii="Times New Roman" w:hAnsi="Times New Roman" w:cs="Times New Roman"/>
          <w:sz w:val="28"/>
          <w:szCs w:val="28"/>
        </w:rPr>
        <w:t>-</w:t>
      </w:r>
      <w:r w:rsidRPr="009E37B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E37B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9E37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dnzzvpu</w:t>
        </w:r>
        <w:r w:rsidRPr="009E37B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9E37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9E37B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9E37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>
        <w:rPr>
          <w:rFonts w:ascii="Times New Roman" w:hAnsi="Times New Roman" w:cs="Times New Roman"/>
          <w:sz w:val="28"/>
          <w:szCs w:val="28"/>
        </w:rPr>
        <w:t>. Оргкомітет не приймає заявки, які надійшли пізніше ніж за добу до початку конкурсу.</w:t>
      </w:r>
    </w:p>
    <w:p w:rsidR="00BE0CFC" w:rsidRPr="007420B5" w:rsidRDefault="00BE0CFC" w:rsidP="00BE0CF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20B5">
        <w:rPr>
          <w:rFonts w:ascii="Times New Roman" w:hAnsi="Times New Roman" w:cs="Times New Roman"/>
          <w:sz w:val="28"/>
          <w:szCs w:val="28"/>
        </w:rPr>
        <w:t>4.Учасники Конкурсу</w:t>
      </w:r>
      <w:r>
        <w:rPr>
          <w:rFonts w:ascii="Times New Roman" w:hAnsi="Times New Roman" w:cs="Times New Roman"/>
          <w:sz w:val="28"/>
          <w:szCs w:val="28"/>
        </w:rPr>
        <w:t>, відповідальні особи</w:t>
      </w:r>
    </w:p>
    <w:p w:rsidR="00BE0CFC" w:rsidRDefault="00BE0CFC" w:rsidP="00BE0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0B5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Учасниками конкурсу</w:t>
      </w:r>
      <w:r w:rsidRPr="00742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є творча молодь віком від 14 до 19 років, </w:t>
      </w:r>
      <w:r w:rsidRPr="007420B5">
        <w:rPr>
          <w:rFonts w:ascii="Times New Roman" w:hAnsi="Times New Roman" w:cs="Times New Roman"/>
          <w:sz w:val="28"/>
          <w:szCs w:val="28"/>
        </w:rPr>
        <w:t>учні дитячих художніх шкіл, творчих студій, домів творчості</w:t>
      </w:r>
      <w:r>
        <w:rPr>
          <w:rFonts w:ascii="Times New Roman" w:hAnsi="Times New Roman" w:cs="Times New Roman"/>
          <w:sz w:val="28"/>
          <w:szCs w:val="28"/>
        </w:rPr>
        <w:t xml:space="preserve">, інші, хто своєчасно </w:t>
      </w:r>
      <w:r w:rsidRPr="00543092">
        <w:rPr>
          <w:rFonts w:ascii="Times New Roman" w:hAnsi="Times New Roman" w:cs="Times New Roman"/>
          <w:sz w:val="28"/>
          <w:szCs w:val="28"/>
        </w:rPr>
        <w:t>нада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3092">
        <w:rPr>
          <w:rFonts w:ascii="Times New Roman" w:hAnsi="Times New Roman" w:cs="Times New Roman"/>
          <w:sz w:val="28"/>
          <w:szCs w:val="28"/>
        </w:rPr>
        <w:t xml:space="preserve"> заявку</w:t>
      </w:r>
      <w:r>
        <w:rPr>
          <w:rFonts w:ascii="Times New Roman" w:hAnsi="Times New Roman" w:cs="Times New Roman"/>
          <w:sz w:val="28"/>
          <w:szCs w:val="28"/>
        </w:rPr>
        <w:t xml:space="preserve"> до Оргкомітету</w:t>
      </w:r>
      <w:r w:rsidRPr="007420B5">
        <w:rPr>
          <w:rFonts w:ascii="Times New Roman" w:hAnsi="Times New Roman" w:cs="Times New Roman"/>
          <w:sz w:val="28"/>
          <w:szCs w:val="28"/>
        </w:rPr>
        <w:t>.</w:t>
      </w:r>
    </w:p>
    <w:p w:rsidR="00BE0CFC" w:rsidRDefault="00BE0CFC" w:rsidP="00BE0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Учасники конкурсу, що не досягли повноліття, повинні прибути на Конкурс у супроводі відповідальних осіб, представників навчальних закладів, батьків, опікунів тощо (далі Відповідальні особи).</w:t>
      </w:r>
    </w:p>
    <w:p w:rsidR="00BE0CFC" w:rsidRDefault="00BE0CFC" w:rsidP="00BE0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Відповідальність за безпеку життєдіяльності учасників конкурсу під час транспортування до місця проведення конкурсу, після проведення конкурсу до місця постійного проживання, під час перебування на території Засновника несуть Відповідальні особи.</w:t>
      </w:r>
    </w:p>
    <w:p w:rsidR="00BE0CFC" w:rsidRDefault="00BE0CFC" w:rsidP="00BE0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Фінансові витрати, пов’язані з транспортуванням та проживанням (у разі потреби) учасників конкурсу несуть самі учасники або Відповідальні особи.</w:t>
      </w:r>
    </w:p>
    <w:p w:rsidR="00BE0CFC" w:rsidRPr="002F1CE3" w:rsidRDefault="00BE0CFC" w:rsidP="00BE0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Засновник створює безпечні умов для роботи учасників Конкурсу, забезпечує інструктування з безпеки життєдіяльності та охорони праці у відповідності до діючого законодавства, організовує медичне обслуговування учасників Конкурсу.</w:t>
      </w:r>
    </w:p>
    <w:p w:rsidR="00BE0CFC" w:rsidRPr="002F1CE3" w:rsidRDefault="00BE0CFC" w:rsidP="00BE0CF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1CE3">
        <w:rPr>
          <w:rFonts w:ascii="Times New Roman" w:hAnsi="Times New Roman" w:cs="Times New Roman"/>
          <w:sz w:val="28"/>
          <w:szCs w:val="28"/>
        </w:rPr>
        <w:t>5. Нагородження переможців та призерів</w:t>
      </w:r>
    </w:p>
    <w:p w:rsidR="00BE0CFC" w:rsidRDefault="00BE0CFC" w:rsidP="00BE0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E3">
        <w:rPr>
          <w:rFonts w:ascii="Times New Roman" w:hAnsi="Times New Roman" w:cs="Times New Roman"/>
          <w:sz w:val="28"/>
          <w:szCs w:val="28"/>
        </w:rPr>
        <w:t xml:space="preserve">5.1. За кращі роботи </w:t>
      </w:r>
      <w:r>
        <w:rPr>
          <w:rFonts w:ascii="Times New Roman" w:hAnsi="Times New Roman" w:cs="Times New Roman"/>
          <w:sz w:val="28"/>
          <w:szCs w:val="28"/>
        </w:rPr>
        <w:t>Журі Конкурсу визначає</w:t>
      </w:r>
      <w:r w:rsidRPr="002F1CE3">
        <w:rPr>
          <w:rFonts w:ascii="Times New Roman" w:hAnsi="Times New Roman" w:cs="Times New Roman"/>
          <w:sz w:val="28"/>
          <w:szCs w:val="28"/>
        </w:rPr>
        <w:t xml:space="preserve"> переможців</w:t>
      </w:r>
      <w:r>
        <w:rPr>
          <w:rFonts w:ascii="Times New Roman" w:hAnsi="Times New Roman" w:cs="Times New Roman"/>
          <w:sz w:val="28"/>
          <w:szCs w:val="28"/>
        </w:rPr>
        <w:t>, які нагороджуються грамотами та цінними подарунками:</w:t>
      </w:r>
    </w:p>
    <w:p w:rsidR="00BE0CFC" w:rsidRPr="002F1CE3" w:rsidRDefault="00BE0CFC" w:rsidP="00BE0C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1CE3">
        <w:rPr>
          <w:rFonts w:ascii="Times New Roman" w:hAnsi="Times New Roman" w:cs="Times New Roman"/>
          <w:sz w:val="28"/>
          <w:szCs w:val="28"/>
        </w:rPr>
        <w:t>– два перших місця;</w:t>
      </w:r>
    </w:p>
    <w:p w:rsidR="00BE0CFC" w:rsidRPr="002F1CE3" w:rsidRDefault="00BE0CFC" w:rsidP="00BE0C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1CE3">
        <w:rPr>
          <w:rFonts w:ascii="Times New Roman" w:hAnsi="Times New Roman" w:cs="Times New Roman"/>
          <w:sz w:val="28"/>
          <w:szCs w:val="28"/>
        </w:rPr>
        <w:t>– два других місця;</w:t>
      </w:r>
    </w:p>
    <w:p w:rsidR="00BE0CFC" w:rsidRPr="002F1CE3" w:rsidRDefault="00BE0CFC" w:rsidP="00BE0CF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1CE3">
        <w:rPr>
          <w:rFonts w:ascii="Times New Roman" w:hAnsi="Times New Roman" w:cs="Times New Roman"/>
          <w:sz w:val="28"/>
          <w:szCs w:val="28"/>
        </w:rPr>
        <w:t>– два третіх місця;</w:t>
      </w:r>
    </w:p>
    <w:p w:rsidR="00BE0CFC" w:rsidRPr="00A328D8" w:rsidRDefault="00BE0CFC" w:rsidP="00BE0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D8">
        <w:rPr>
          <w:rFonts w:ascii="Times New Roman" w:hAnsi="Times New Roman" w:cs="Times New Roman"/>
          <w:sz w:val="28"/>
          <w:szCs w:val="28"/>
        </w:rPr>
        <w:t>5.2.Додатково встановлюються заохочувальні призи: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D8">
        <w:rPr>
          <w:rFonts w:ascii="Times New Roman" w:hAnsi="Times New Roman" w:cs="Times New Roman"/>
          <w:sz w:val="28"/>
          <w:szCs w:val="28"/>
        </w:rPr>
        <w:t>за відчуття матеріалу;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D8">
        <w:rPr>
          <w:rFonts w:ascii="Times New Roman" w:hAnsi="Times New Roman" w:cs="Times New Roman"/>
          <w:sz w:val="28"/>
          <w:szCs w:val="28"/>
        </w:rPr>
        <w:t>за професійну майстерність;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8D8">
        <w:rPr>
          <w:rFonts w:ascii="Times New Roman" w:hAnsi="Times New Roman" w:cs="Times New Roman"/>
          <w:sz w:val="28"/>
          <w:szCs w:val="28"/>
        </w:rPr>
        <w:t>за композиційно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28D8">
        <w:rPr>
          <w:rFonts w:ascii="Times New Roman" w:hAnsi="Times New Roman" w:cs="Times New Roman"/>
          <w:sz w:val="28"/>
          <w:szCs w:val="28"/>
        </w:rPr>
        <w:t>художнє втілення.</w:t>
      </w:r>
      <w:r>
        <w:rPr>
          <w:rFonts w:ascii="Times New Roman" w:hAnsi="Times New Roman" w:cs="Times New Roman"/>
          <w:sz w:val="28"/>
          <w:szCs w:val="28"/>
        </w:rPr>
        <w:t xml:space="preserve"> Призери нагороджуються Дипломами.</w:t>
      </w:r>
    </w:p>
    <w:p w:rsidR="00BE0CFC" w:rsidRPr="00A328D8" w:rsidRDefault="00BE0CFC" w:rsidP="00BE0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8D8">
        <w:rPr>
          <w:rFonts w:ascii="Times New Roman" w:hAnsi="Times New Roman" w:cs="Times New Roman"/>
          <w:sz w:val="28"/>
          <w:szCs w:val="28"/>
        </w:rPr>
        <w:lastRenderedPageBreak/>
        <w:t>5.3. Підприємства, організації та установи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28D8">
        <w:rPr>
          <w:rFonts w:ascii="Times New Roman" w:hAnsi="Times New Roman" w:cs="Times New Roman"/>
          <w:sz w:val="28"/>
          <w:szCs w:val="28"/>
        </w:rPr>
        <w:t xml:space="preserve"> незалежно від форми власності та</w:t>
      </w:r>
      <w:r>
        <w:rPr>
          <w:rFonts w:ascii="Times New Roman" w:hAnsi="Times New Roman" w:cs="Times New Roman"/>
          <w:sz w:val="28"/>
          <w:szCs w:val="28"/>
        </w:rPr>
        <w:t xml:space="preserve"> організаційно-правової форми (</w:t>
      </w:r>
      <w:r w:rsidRPr="00A328D8">
        <w:rPr>
          <w:rFonts w:ascii="Times New Roman" w:hAnsi="Times New Roman" w:cs="Times New Roman"/>
          <w:sz w:val="28"/>
          <w:szCs w:val="28"/>
        </w:rPr>
        <w:t xml:space="preserve">у тому числі благодійні фонди, громадські організації, творчі спілки, тощо) за погодженням з </w:t>
      </w:r>
      <w:r>
        <w:rPr>
          <w:rFonts w:ascii="Times New Roman" w:hAnsi="Times New Roman" w:cs="Times New Roman"/>
          <w:sz w:val="28"/>
          <w:szCs w:val="28"/>
        </w:rPr>
        <w:t>Засновником</w:t>
      </w:r>
      <w:r w:rsidRPr="00A328D8">
        <w:rPr>
          <w:rFonts w:ascii="Times New Roman" w:hAnsi="Times New Roman" w:cs="Times New Roman"/>
          <w:sz w:val="28"/>
          <w:szCs w:val="28"/>
        </w:rPr>
        <w:t xml:space="preserve"> Конкурсу можуть установлювати за власний рахунок свої спеціальні призи, на</w:t>
      </w:r>
      <w:r>
        <w:rPr>
          <w:rFonts w:ascii="Times New Roman" w:hAnsi="Times New Roman" w:cs="Times New Roman"/>
          <w:sz w:val="28"/>
          <w:szCs w:val="28"/>
        </w:rPr>
        <w:t>городи та премії для переможців,</w:t>
      </w:r>
      <w:r w:rsidRPr="00A32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призерів, учасників</w:t>
      </w:r>
      <w:r w:rsidRPr="00A328D8">
        <w:rPr>
          <w:rFonts w:ascii="Times New Roman" w:hAnsi="Times New Roman" w:cs="Times New Roman"/>
          <w:sz w:val="28"/>
          <w:szCs w:val="28"/>
        </w:rPr>
        <w:t xml:space="preserve"> Конкурсу. </w:t>
      </w:r>
    </w:p>
    <w:p w:rsidR="00BE0CFC" w:rsidRPr="004B5A8F" w:rsidRDefault="00BE0CFC" w:rsidP="00BE0CF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D525A" w:rsidRDefault="00FD525A" w:rsidP="00FD52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D525A" w:rsidSect="004B5A8F">
      <w:headerReference w:type="default" r:id="rId8"/>
      <w:pgSz w:w="11906" w:h="16838"/>
      <w:pgMar w:top="850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308" w:rsidRDefault="004A4308" w:rsidP="004B5A8F">
      <w:pPr>
        <w:spacing w:after="0" w:line="240" w:lineRule="auto"/>
      </w:pPr>
      <w:r>
        <w:separator/>
      </w:r>
    </w:p>
  </w:endnote>
  <w:endnote w:type="continuationSeparator" w:id="1">
    <w:p w:rsidR="004A4308" w:rsidRDefault="004A4308" w:rsidP="004B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308" w:rsidRDefault="004A4308" w:rsidP="004B5A8F">
      <w:pPr>
        <w:spacing w:after="0" w:line="240" w:lineRule="auto"/>
      </w:pPr>
      <w:r>
        <w:separator/>
      </w:r>
    </w:p>
  </w:footnote>
  <w:footnote w:type="continuationSeparator" w:id="1">
    <w:p w:rsidR="004A4308" w:rsidRDefault="004A4308" w:rsidP="004B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1614"/>
      <w:docPartObj>
        <w:docPartGallery w:val="Номера страниц (вверху страницы)"/>
        <w:docPartUnique/>
      </w:docPartObj>
    </w:sdtPr>
    <w:sdtContent>
      <w:p w:rsidR="004B5A8F" w:rsidRDefault="00C430A4">
        <w:pPr>
          <w:pStyle w:val="a7"/>
          <w:jc w:val="center"/>
        </w:pPr>
        <w:fldSimple w:instr=" PAGE   \* MERGEFORMAT ">
          <w:r w:rsidR="00BE0CFC">
            <w:rPr>
              <w:noProof/>
            </w:rPr>
            <w:t>2</w:t>
          </w:r>
        </w:fldSimple>
      </w:p>
    </w:sdtContent>
  </w:sdt>
  <w:p w:rsidR="004B5A8F" w:rsidRDefault="004B5A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36D"/>
    <w:multiLevelType w:val="multilevel"/>
    <w:tmpl w:val="187EDA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EC111A"/>
    <w:multiLevelType w:val="multilevel"/>
    <w:tmpl w:val="9E00D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8B2400F"/>
    <w:multiLevelType w:val="multilevel"/>
    <w:tmpl w:val="7F48763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">
    <w:nsid w:val="08CF0F3A"/>
    <w:multiLevelType w:val="hybridMultilevel"/>
    <w:tmpl w:val="FD16F1FC"/>
    <w:lvl w:ilvl="0" w:tplc="C558424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A050A7B"/>
    <w:multiLevelType w:val="multilevel"/>
    <w:tmpl w:val="79E008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5C817AB"/>
    <w:multiLevelType w:val="multilevel"/>
    <w:tmpl w:val="7C7ACA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277F70F8"/>
    <w:multiLevelType w:val="hybridMultilevel"/>
    <w:tmpl w:val="610ECA1E"/>
    <w:lvl w:ilvl="0" w:tplc="08BED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CE7317"/>
    <w:multiLevelType w:val="hybridMultilevel"/>
    <w:tmpl w:val="8F68F072"/>
    <w:lvl w:ilvl="0" w:tplc="D7B0FB0C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3BE"/>
    <w:rsid w:val="00022612"/>
    <w:rsid w:val="00077FA9"/>
    <w:rsid w:val="000870A0"/>
    <w:rsid w:val="001402AF"/>
    <w:rsid w:val="00190731"/>
    <w:rsid w:val="001A0DF4"/>
    <w:rsid w:val="001A0E04"/>
    <w:rsid w:val="001A1BF1"/>
    <w:rsid w:val="001D619E"/>
    <w:rsid w:val="002A259E"/>
    <w:rsid w:val="002A412B"/>
    <w:rsid w:val="002B1884"/>
    <w:rsid w:val="002F1CE3"/>
    <w:rsid w:val="0031169B"/>
    <w:rsid w:val="003137C3"/>
    <w:rsid w:val="00324065"/>
    <w:rsid w:val="003459A6"/>
    <w:rsid w:val="00352649"/>
    <w:rsid w:val="00386BC2"/>
    <w:rsid w:val="003E48ED"/>
    <w:rsid w:val="00402B65"/>
    <w:rsid w:val="0049205C"/>
    <w:rsid w:val="004A4308"/>
    <w:rsid w:val="004B455F"/>
    <w:rsid w:val="004B5A8F"/>
    <w:rsid w:val="00510BAF"/>
    <w:rsid w:val="00512F7A"/>
    <w:rsid w:val="00543092"/>
    <w:rsid w:val="0055261A"/>
    <w:rsid w:val="00602DD1"/>
    <w:rsid w:val="006368F0"/>
    <w:rsid w:val="00665A51"/>
    <w:rsid w:val="006B0FA5"/>
    <w:rsid w:val="006F3489"/>
    <w:rsid w:val="007420B5"/>
    <w:rsid w:val="00767E42"/>
    <w:rsid w:val="00816C2E"/>
    <w:rsid w:val="00874B6F"/>
    <w:rsid w:val="00887125"/>
    <w:rsid w:val="008F2A60"/>
    <w:rsid w:val="009317EC"/>
    <w:rsid w:val="009813DD"/>
    <w:rsid w:val="00992C2D"/>
    <w:rsid w:val="00995AB3"/>
    <w:rsid w:val="009E37BC"/>
    <w:rsid w:val="009F3AB0"/>
    <w:rsid w:val="00A328D8"/>
    <w:rsid w:val="00A46008"/>
    <w:rsid w:val="00A54B9A"/>
    <w:rsid w:val="00A92994"/>
    <w:rsid w:val="00AB37AE"/>
    <w:rsid w:val="00AB3A78"/>
    <w:rsid w:val="00AC23BE"/>
    <w:rsid w:val="00B42A03"/>
    <w:rsid w:val="00B651A0"/>
    <w:rsid w:val="00BE0CFC"/>
    <w:rsid w:val="00C0660A"/>
    <w:rsid w:val="00C21355"/>
    <w:rsid w:val="00C34E80"/>
    <w:rsid w:val="00C430A4"/>
    <w:rsid w:val="00C84485"/>
    <w:rsid w:val="00CD1B62"/>
    <w:rsid w:val="00CD2A62"/>
    <w:rsid w:val="00CD61C5"/>
    <w:rsid w:val="00D73A74"/>
    <w:rsid w:val="00D827B8"/>
    <w:rsid w:val="00DC49CC"/>
    <w:rsid w:val="00E22D0D"/>
    <w:rsid w:val="00E343BB"/>
    <w:rsid w:val="00E855BA"/>
    <w:rsid w:val="00ED65A1"/>
    <w:rsid w:val="00F12ABD"/>
    <w:rsid w:val="00F83ED9"/>
    <w:rsid w:val="00FD5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FA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12ABD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F12ABD"/>
    <w:rPr>
      <w:color w:val="2B579A"/>
      <w:shd w:val="clear" w:color="auto" w:fill="E6E6E6"/>
    </w:rPr>
  </w:style>
  <w:style w:type="paragraph" w:styleId="a6">
    <w:name w:val="List Paragraph"/>
    <w:basedOn w:val="a"/>
    <w:uiPriority w:val="34"/>
    <w:qFormat/>
    <w:rsid w:val="00FD525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81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13DD"/>
    <w:rPr>
      <w:rFonts w:ascii="Courier New" w:eastAsia="Times New Roman" w:hAnsi="Courier New" w:cs="Courier New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4B5A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5A8F"/>
  </w:style>
  <w:style w:type="paragraph" w:styleId="a9">
    <w:name w:val="footer"/>
    <w:basedOn w:val="a"/>
    <w:link w:val="aa"/>
    <w:uiPriority w:val="99"/>
    <w:semiHidden/>
    <w:unhideWhenUsed/>
    <w:rsid w:val="004B5A8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A8F"/>
  </w:style>
  <w:style w:type="table" w:styleId="ab">
    <w:name w:val="Table Grid"/>
    <w:basedOn w:val="a1"/>
    <w:uiPriority w:val="39"/>
    <w:rsid w:val="00A32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2A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nzzvpu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Artist Heiszt</dc:creator>
  <cp:keywords/>
  <dc:description/>
  <cp:lastModifiedBy>Методист</cp:lastModifiedBy>
  <cp:revision>5</cp:revision>
  <cp:lastPrinted>2017-03-17T06:44:00Z</cp:lastPrinted>
  <dcterms:created xsi:type="dcterms:W3CDTF">2017-03-17T07:35:00Z</dcterms:created>
  <dcterms:modified xsi:type="dcterms:W3CDTF">2018-03-14T10:53:00Z</dcterms:modified>
</cp:coreProperties>
</file>